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7764" w:val="left" w:leader="none"/>
        </w:tabs>
        <w:spacing w:line="240" w:lineRule="auto"/>
        <w:ind w:left="154" w:right="0" w:firstLine="0"/>
        <w:rPr>
          <w:rFonts w:ascii="Times New Roman"/>
          <w:sz w:val="20"/>
        </w:rPr>
      </w:pPr>
      <w:r>
        <w:rPr>
          <w:rFonts w:ascii="Times New Roman"/>
          <w:position w:val="41"/>
          <w:sz w:val="20"/>
        </w:rPr>
        <w:drawing>
          <wp:inline distT="0" distB="0" distL="0" distR="0">
            <wp:extent cx="1386839" cy="316992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41"/>
          <w:sz w:val="20"/>
        </w:rPr>
      </w:r>
      <w:r>
        <w:rPr>
          <w:rFonts w:ascii="Times New Roman"/>
          <w:position w:val="41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835224" cy="661416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224" cy="661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spacing w:before="142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1062227</wp:posOffset>
                </wp:positionH>
                <wp:positionV relativeFrom="paragraph">
                  <wp:posOffset>251467</wp:posOffset>
                </wp:positionV>
                <wp:extent cx="6156960" cy="370840"/>
                <wp:effectExtent l="0" t="0" r="0" b="0"/>
                <wp:wrapTopAndBottom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6156960" cy="37084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txbx>
                        <w:txbxContent>
                          <w:p>
                            <w:pPr>
                              <w:spacing w:line="278" w:lineRule="auto" w:before="0"/>
                              <w:ind w:left="28" w:right="26" w:firstLine="0"/>
                              <w:jc w:val="left"/>
                              <w:rPr>
                                <w:b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ANNEX</w:t>
                            </w:r>
                            <w:r>
                              <w:rPr>
                                <w:b/>
                                <w:color w:val="000000"/>
                                <w:spacing w:val="-1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000000"/>
                                <w:spacing w:val="-1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INFORMACIÓ</w:t>
                            </w:r>
                            <w:r>
                              <w:rPr>
                                <w:b/>
                                <w:color w:val="000000"/>
                                <w:spacing w:val="-1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BÀSICA</w:t>
                            </w:r>
                            <w:r>
                              <w:rPr>
                                <w:b/>
                                <w:color w:val="000000"/>
                                <w:spacing w:val="-17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SOBRE</w:t>
                            </w:r>
                            <w:r>
                              <w:rPr>
                                <w:b/>
                                <w:color w:val="000000"/>
                                <w:spacing w:val="-1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PROTECCIÓ</w:t>
                            </w:r>
                            <w:r>
                              <w:rPr>
                                <w:b/>
                                <w:color w:val="000000"/>
                                <w:spacing w:val="-1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1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DADES</w:t>
                            </w:r>
                            <w:r>
                              <w:rPr>
                                <w:b/>
                                <w:color w:val="000000"/>
                                <w:spacing w:val="-1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1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CARÀCTER</w:t>
                            </w:r>
                            <w:r>
                              <w:rPr>
                                <w:b/>
                                <w:color w:val="000000"/>
                                <w:spacing w:val="-1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PERSONAL DELS LICITADORS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83.639999pt;margin-top:19.800592pt;width:484.8pt;height:29.2pt;mso-position-horizontal-relative:page;mso-position-vertical-relative:paragraph;z-index:-15728640;mso-wrap-distance-left:0;mso-wrap-distance-right:0" type="#_x0000_t202" id="docshape1" filled="true" fillcolor="#d9d9d9" stroked="false">
                <v:textbox inset="0,0,0,0">
                  <w:txbxContent>
                    <w:p>
                      <w:pPr>
                        <w:spacing w:line="278" w:lineRule="auto" w:before="0"/>
                        <w:ind w:left="28" w:right="26" w:firstLine="0"/>
                        <w:jc w:val="left"/>
                        <w:rPr>
                          <w:b/>
                          <w:color w:val="000000"/>
                          <w:sz w:val="22"/>
                        </w:rPr>
                      </w:pPr>
                      <w:r>
                        <w:rPr>
                          <w:b/>
                          <w:color w:val="000000"/>
                          <w:sz w:val="22"/>
                        </w:rPr>
                        <w:t>ANNEX</w:t>
                      </w:r>
                      <w:r>
                        <w:rPr>
                          <w:b/>
                          <w:color w:val="00000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3.</w:t>
                      </w:r>
                      <w:r>
                        <w:rPr>
                          <w:b/>
                          <w:color w:val="000000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INFORMACIÓ</w:t>
                      </w:r>
                      <w:r>
                        <w:rPr>
                          <w:b/>
                          <w:color w:val="000000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BÀSICA</w:t>
                      </w:r>
                      <w:r>
                        <w:rPr>
                          <w:b/>
                          <w:color w:val="000000"/>
                          <w:spacing w:val="-17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SOBRE</w:t>
                      </w:r>
                      <w:r>
                        <w:rPr>
                          <w:b/>
                          <w:color w:val="00000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PROTECCIÓ</w:t>
                      </w:r>
                      <w:r>
                        <w:rPr>
                          <w:b/>
                          <w:color w:val="000000"/>
                          <w:spacing w:val="-14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DADES</w:t>
                      </w:r>
                      <w:r>
                        <w:rPr>
                          <w:b/>
                          <w:color w:val="000000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14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CARÀCTER</w:t>
                      </w:r>
                      <w:r>
                        <w:rPr>
                          <w:b/>
                          <w:color w:val="000000"/>
                          <w:spacing w:val="-15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sz w:val="22"/>
                        </w:rPr>
                        <w:t>PERSONAL DELS LICITADORS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rPr>
          <w:rFonts w:ascii="Times New Roman"/>
          <w:i w:val="0"/>
        </w:rPr>
      </w:pPr>
    </w:p>
    <w:p>
      <w:pPr>
        <w:pStyle w:val="BodyText"/>
        <w:spacing w:before="68"/>
        <w:rPr>
          <w:rFonts w:ascii="Times New Roman"/>
          <w:i w:val="0"/>
        </w:rPr>
      </w:pPr>
    </w:p>
    <w:p>
      <w:pPr>
        <w:spacing w:before="1"/>
        <w:ind w:left="142" w:right="0" w:firstLine="0"/>
        <w:jc w:val="left"/>
        <w:rPr>
          <w:b/>
          <w:sz w:val="21"/>
        </w:rPr>
      </w:pPr>
      <w:r>
        <w:rPr>
          <w:b/>
          <w:color w:val="323232"/>
          <w:sz w:val="21"/>
        </w:rPr>
        <w:t>Identificació</w:t>
      </w:r>
      <w:r>
        <w:rPr>
          <w:b/>
          <w:color w:val="323232"/>
          <w:spacing w:val="-8"/>
          <w:sz w:val="21"/>
        </w:rPr>
        <w:t> </w:t>
      </w:r>
      <w:r>
        <w:rPr>
          <w:b/>
          <w:color w:val="323232"/>
          <w:sz w:val="21"/>
        </w:rPr>
        <w:t>del</w:t>
      </w:r>
      <w:r>
        <w:rPr>
          <w:b/>
          <w:color w:val="323232"/>
          <w:spacing w:val="-7"/>
          <w:sz w:val="21"/>
        </w:rPr>
        <w:t> </w:t>
      </w:r>
      <w:r>
        <w:rPr>
          <w:b/>
          <w:color w:val="323232"/>
          <w:spacing w:val="-2"/>
          <w:sz w:val="21"/>
        </w:rPr>
        <w:t>tractament:</w:t>
      </w:r>
    </w:p>
    <w:p>
      <w:pPr>
        <w:pStyle w:val="BodyText"/>
        <w:spacing w:before="73"/>
        <w:rPr>
          <w:b/>
          <w:i w:val="0"/>
        </w:rPr>
      </w:pPr>
    </w:p>
    <w:p>
      <w:pPr>
        <w:pStyle w:val="BodyText"/>
        <w:ind w:left="142"/>
      </w:pPr>
      <w:r>
        <w:rPr>
          <w:color w:val="323232"/>
        </w:rPr>
        <w:t>"</w:t>
      </w:r>
      <w:r>
        <w:rPr>
          <w:color w:val="323232"/>
          <w:spacing w:val="-3"/>
        </w:rPr>
        <w:t> </w:t>
      </w:r>
      <w:r>
        <w:rPr>
          <w:color w:val="323232"/>
        </w:rPr>
        <w:t>Fitxer</w:t>
      </w:r>
      <w:r>
        <w:rPr>
          <w:color w:val="323232"/>
          <w:spacing w:val="-7"/>
        </w:rPr>
        <w:t> </w:t>
      </w:r>
      <w:r>
        <w:rPr>
          <w:color w:val="323232"/>
        </w:rPr>
        <w:t>d'administració</w:t>
      </w:r>
      <w:r>
        <w:rPr>
          <w:color w:val="323232"/>
          <w:spacing w:val="-6"/>
        </w:rPr>
        <w:t> </w:t>
      </w:r>
      <w:r>
        <w:rPr>
          <w:color w:val="323232"/>
        </w:rPr>
        <w:t>i</w:t>
      </w:r>
      <w:r>
        <w:rPr>
          <w:color w:val="323232"/>
          <w:spacing w:val="-5"/>
        </w:rPr>
        <w:t> </w:t>
      </w:r>
      <w:r>
        <w:rPr>
          <w:color w:val="323232"/>
        </w:rPr>
        <w:t>comptabilitat</w:t>
      </w:r>
      <w:r>
        <w:rPr>
          <w:color w:val="323232"/>
          <w:spacing w:val="-7"/>
        </w:rPr>
        <w:t> </w:t>
      </w:r>
      <w:r>
        <w:rPr>
          <w:color w:val="323232"/>
          <w:spacing w:val="-10"/>
        </w:rPr>
        <w:t>"</w:t>
      </w:r>
    </w:p>
    <w:p>
      <w:pPr>
        <w:pStyle w:val="BodyText"/>
        <w:spacing w:before="36"/>
      </w:pPr>
    </w:p>
    <w:p>
      <w:pPr>
        <w:spacing w:before="0"/>
        <w:ind w:left="142" w:right="0" w:firstLine="0"/>
        <w:jc w:val="left"/>
        <w:rPr>
          <w:i/>
          <w:sz w:val="21"/>
        </w:rPr>
      </w:pPr>
      <w:r>
        <w:rPr>
          <w:b/>
          <w:color w:val="323232"/>
          <w:sz w:val="21"/>
        </w:rPr>
        <w:t>Responsable</w:t>
      </w:r>
      <w:r>
        <w:rPr>
          <w:b/>
          <w:color w:val="323232"/>
          <w:spacing w:val="31"/>
          <w:sz w:val="21"/>
        </w:rPr>
        <w:t> </w:t>
      </w:r>
      <w:r>
        <w:rPr>
          <w:b/>
          <w:color w:val="323232"/>
          <w:sz w:val="21"/>
        </w:rPr>
        <w:t>del</w:t>
      </w:r>
      <w:r>
        <w:rPr>
          <w:b/>
          <w:color w:val="323232"/>
          <w:spacing w:val="32"/>
          <w:sz w:val="21"/>
        </w:rPr>
        <w:t> </w:t>
      </w:r>
      <w:r>
        <w:rPr>
          <w:b/>
          <w:color w:val="323232"/>
          <w:sz w:val="21"/>
        </w:rPr>
        <w:t>tractament:</w:t>
      </w:r>
      <w:r>
        <w:rPr>
          <w:b/>
          <w:color w:val="323232"/>
          <w:spacing w:val="-1"/>
          <w:sz w:val="21"/>
        </w:rPr>
        <w:t> </w:t>
      </w:r>
      <w:r>
        <w:rPr>
          <w:i/>
          <w:color w:val="323232"/>
          <w:sz w:val="21"/>
        </w:rPr>
        <w:t>Direcció</w:t>
      </w:r>
      <w:r>
        <w:rPr>
          <w:i/>
          <w:color w:val="323232"/>
          <w:spacing w:val="34"/>
          <w:sz w:val="21"/>
        </w:rPr>
        <w:t> </w:t>
      </w:r>
      <w:r>
        <w:rPr>
          <w:i/>
          <w:color w:val="323232"/>
          <w:sz w:val="21"/>
        </w:rPr>
        <w:t>Gerència.</w:t>
      </w:r>
      <w:r>
        <w:rPr>
          <w:i/>
          <w:color w:val="323232"/>
          <w:spacing w:val="30"/>
          <w:sz w:val="21"/>
        </w:rPr>
        <w:t> </w:t>
      </w:r>
      <w:r>
        <w:rPr>
          <w:i/>
          <w:color w:val="323232"/>
          <w:sz w:val="21"/>
        </w:rPr>
        <w:t>Institut</w:t>
      </w:r>
      <w:r>
        <w:rPr>
          <w:i/>
          <w:color w:val="323232"/>
          <w:spacing w:val="32"/>
          <w:sz w:val="21"/>
        </w:rPr>
        <w:t> </w:t>
      </w:r>
      <w:r>
        <w:rPr>
          <w:i/>
          <w:color w:val="323232"/>
          <w:sz w:val="21"/>
        </w:rPr>
        <w:t>Català</w:t>
      </w:r>
      <w:r>
        <w:rPr>
          <w:i/>
          <w:color w:val="323232"/>
          <w:spacing w:val="34"/>
          <w:sz w:val="21"/>
        </w:rPr>
        <w:t> </w:t>
      </w:r>
      <w:r>
        <w:rPr>
          <w:i/>
          <w:color w:val="323232"/>
          <w:sz w:val="21"/>
        </w:rPr>
        <w:t>de</w:t>
      </w:r>
      <w:r>
        <w:rPr>
          <w:i/>
          <w:color w:val="323232"/>
          <w:spacing w:val="31"/>
          <w:sz w:val="21"/>
        </w:rPr>
        <w:t> </w:t>
      </w:r>
      <w:r>
        <w:rPr>
          <w:i/>
          <w:color w:val="323232"/>
          <w:sz w:val="21"/>
        </w:rPr>
        <w:t>la</w:t>
      </w:r>
      <w:r>
        <w:rPr>
          <w:i/>
          <w:color w:val="323232"/>
          <w:spacing w:val="34"/>
          <w:sz w:val="21"/>
        </w:rPr>
        <w:t> </w:t>
      </w:r>
      <w:r>
        <w:rPr>
          <w:i/>
          <w:color w:val="323232"/>
          <w:sz w:val="21"/>
        </w:rPr>
        <w:t>Salut.</w:t>
      </w:r>
      <w:r>
        <w:rPr>
          <w:i/>
          <w:color w:val="323232"/>
          <w:spacing w:val="32"/>
          <w:sz w:val="21"/>
        </w:rPr>
        <w:t> </w:t>
      </w:r>
      <w:r>
        <w:rPr>
          <w:i/>
          <w:color w:val="323232"/>
          <w:sz w:val="21"/>
        </w:rPr>
        <w:t>Gran</w:t>
      </w:r>
      <w:r>
        <w:rPr>
          <w:i/>
          <w:color w:val="323232"/>
          <w:spacing w:val="34"/>
          <w:sz w:val="21"/>
        </w:rPr>
        <w:t> </w:t>
      </w:r>
      <w:r>
        <w:rPr>
          <w:i/>
          <w:color w:val="323232"/>
          <w:sz w:val="21"/>
        </w:rPr>
        <w:t>Via</w:t>
      </w:r>
      <w:r>
        <w:rPr>
          <w:i/>
          <w:color w:val="323232"/>
          <w:spacing w:val="34"/>
          <w:sz w:val="21"/>
        </w:rPr>
        <w:t> </w:t>
      </w:r>
      <w:r>
        <w:rPr>
          <w:i/>
          <w:color w:val="323232"/>
          <w:sz w:val="21"/>
        </w:rPr>
        <w:t>de</w:t>
      </w:r>
      <w:r>
        <w:rPr>
          <w:i/>
          <w:color w:val="323232"/>
          <w:spacing w:val="34"/>
          <w:sz w:val="21"/>
        </w:rPr>
        <w:t> </w:t>
      </w:r>
      <w:r>
        <w:rPr>
          <w:i/>
          <w:color w:val="323232"/>
          <w:sz w:val="21"/>
        </w:rPr>
        <w:t>les</w:t>
      </w:r>
      <w:r>
        <w:rPr>
          <w:i/>
          <w:color w:val="323232"/>
          <w:spacing w:val="33"/>
          <w:sz w:val="21"/>
        </w:rPr>
        <w:t> </w:t>
      </w:r>
      <w:r>
        <w:rPr>
          <w:i/>
          <w:color w:val="323232"/>
          <w:sz w:val="21"/>
        </w:rPr>
        <w:t>Corts Catalanes, 587, 08007 Barcelona.</w:t>
      </w:r>
    </w:p>
    <w:p>
      <w:pPr>
        <w:pStyle w:val="BodyText"/>
        <w:spacing w:before="149"/>
      </w:pPr>
    </w:p>
    <w:p>
      <w:pPr>
        <w:pStyle w:val="BodyText"/>
        <w:ind w:left="142"/>
      </w:pPr>
      <w:r>
        <w:rPr>
          <w:b/>
          <w:i w:val="0"/>
          <w:color w:val="323232"/>
        </w:rPr>
        <w:t>Finalitat:</w:t>
      </w:r>
      <w:r>
        <w:rPr>
          <w:b/>
          <w:i w:val="0"/>
          <w:color w:val="323232"/>
          <w:spacing w:val="-3"/>
        </w:rPr>
        <w:t> </w:t>
      </w:r>
      <w:r>
        <w:rPr>
          <w:color w:val="323232"/>
        </w:rPr>
        <w:t>Realitzar</w:t>
      </w:r>
      <w:r>
        <w:rPr>
          <w:color w:val="323232"/>
          <w:spacing w:val="80"/>
        </w:rPr>
        <w:t> </w:t>
      </w:r>
      <w:r>
        <w:rPr>
          <w:color w:val="323232"/>
        </w:rPr>
        <w:t>els</w:t>
      </w:r>
      <w:r>
        <w:rPr>
          <w:color w:val="323232"/>
          <w:spacing w:val="80"/>
        </w:rPr>
        <w:t> </w:t>
      </w:r>
      <w:r>
        <w:rPr>
          <w:color w:val="323232"/>
        </w:rPr>
        <w:t>processos</w:t>
      </w:r>
      <w:r>
        <w:rPr>
          <w:color w:val="323232"/>
          <w:spacing w:val="80"/>
        </w:rPr>
        <w:t> </w:t>
      </w:r>
      <w:r>
        <w:rPr>
          <w:color w:val="323232"/>
        </w:rPr>
        <w:t>habituals</w:t>
      </w:r>
      <w:r>
        <w:rPr>
          <w:color w:val="323232"/>
          <w:spacing w:val="80"/>
        </w:rPr>
        <w:t> </w:t>
      </w:r>
      <w:r>
        <w:rPr>
          <w:color w:val="323232"/>
        </w:rPr>
        <w:t>de</w:t>
      </w:r>
      <w:r>
        <w:rPr>
          <w:color w:val="323232"/>
          <w:spacing w:val="80"/>
        </w:rPr>
        <w:t> </w:t>
      </w:r>
      <w:r>
        <w:rPr>
          <w:color w:val="323232"/>
        </w:rPr>
        <w:t>gestió</w:t>
      </w:r>
      <w:r>
        <w:rPr>
          <w:color w:val="323232"/>
          <w:spacing w:val="80"/>
        </w:rPr>
        <w:t> </w:t>
      </w:r>
      <w:r>
        <w:rPr>
          <w:color w:val="323232"/>
        </w:rPr>
        <w:t>d'administració,</w:t>
      </w:r>
      <w:r>
        <w:rPr>
          <w:color w:val="323232"/>
          <w:spacing w:val="80"/>
        </w:rPr>
        <w:t> </w:t>
      </w:r>
      <w:r>
        <w:rPr>
          <w:color w:val="323232"/>
        </w:rPr>
        <w:t>comptabilitat,</w:t>
      </w:r>
      <w:r>
        <w:rPr>
          <w:color w:val="323232"/>
          <w:spacing w:val="80"/>
        </w:rPr>
        <w:t> </w:t>
      </w:r>
      <w:r>
        <w:rPr>
          <w:color w:val="323232"/>
        </w:rPr>
        <w:t>compres</w:t>
      </w:r>
      <w:r>
        <w:rPr>
          <w:color w:val="323232"/>
          <w:spacing w:val="80"/>
        </w:rPr>
        <w:t> </w:t>
      </w:r>
      <w:r>
        <w:rPr>
          <w:color w:val="323232"/>
        </w:rPr>
        <w:t>i </w:t>
      </w:r>
      <w:r>
        <w:rPr>
          <w:color w:val="323232"/>
          <w:spacing w:val="-2"/>
        </w:rPr>
        <w:t>magatzem.</w:t>
      </w:r>
    </w:p>
    <w:p>
      <w:pPr>
        <w:pStyle w:val="BodyText"/>
        <w:spacing w:before="149"/>
      </w:pPr>
    </w:p>
    <w:p>
      <w:pPr>
        <w:pStyle w:val="BodyText"/>
        <w:ind w:left="142" w:right="129"/>
        <w:jc w:val="both"/>
      </w:pPr>
      <w:r>
        <w:rPr>
          <w:b/>
          <w:i w:val="0"/>
          <w:color w:val="323232"/>
        </w:rPr>
        <w:t>Legitimació:</w:t>
      </w:r>
      <w:r>
        <w:rPr>
          <w:b/>
          <w:i w:val="0"/>
          <w:color w:val="323232"/>
          <w:spacing w:val="-2"/>
        </w:rPr>
        <w:t> </w:t>
      </w:r>
      <w:r>
        <w:rPr>
          <w:color w:val="323232"/>
        </w:rPr>
        <w:t>Missió realitzada en interès públic o en l'exercici de poders públics (RGPD: 6.1.e): Llei 14/1986,</w:t>
      </w:r>
      <w:r>
        <w:rPr>
          <w:color w:val="323232"/>
          <w:spacing w:val="-11"/>
        </w:rPr>
        <w:t> </w:t>
      </w:r>
      <w:r>
        <w:rPr>
          <w:color w:val="323232"/>
        </w:rPr>
        <w:t>de</w:t>
      </w:r>
      <w:r>
        <w:rPr>
          <w:color w:val="323232"/>
          <w:spacing w:val="-9"/>
        </w:rPr>
        <w:t> </w:t>
      </w:r>
      <w:r>
        <w:rPr>
          <w:color w:val="323232"/>
        </w:rPr>
        <w:t>25</w:t>
      </w:r>
      <w:r>
        <w:rPr>
          <w:color w:val="323232"/>
          <w:spacing w:val="-9"/>
        </w:rPr>
        <w:t> </w:t>
      </w:r>
      <w:r>
        <w:rPr>
          <w:color w:val="323232"/>
        </w:rPr>
        <w:t>d'abril,</w:t>
      </w:r>
      <w:r>
        <w:rPr>
          <w:color w:val="323232"/>
          <w:spacing w:val="-11"/>
        </w:rPr>
        <w:t> </w:t>
      </w:r>
      <w:r>
        <w:rPr>
          <w:color w:val="323232"/>
        </w:rPr>
        <w:t>general</w:t>
      </w:r>
      <w:r>
        <w:rPr>
          <w:color w:val="323232"/>
          <w:spacing w:val="-8"/>
        </w:rPr>
        <w:t> </w:t>
      </w:r>
      <w:r>
        <w:rPr>
          <w:color w:val="323232"/>
        </w:rPr>
        <w:t>de</w:t>
      </w:r>
      <w:r>
        <w:rPr>
          <w:color w:val="323232"/>
          <w:spacing w:val="-9"/>
        </w:rPr>
        <w:t> </w:t>
      </w:r>
      <w:r>
        <w:rPr>
          <w:color w:val="323232"/>
        </w:rPr>
        <w:t>sanitat;</w:t>
      </w:r>
      <w:r>
        <w:rPr>
          <w:color w:val="323232"/>
          <w:spacing w:val="-11"/>
        </w:rPr>
        <w:t> </w:t>
      </w:r>
      <w:r>
        <w:rPr>
          <w:color w:val="323232"/>
        </w:rPr>
        <w:t>Llei</w:t>
      </w:r>
      <w:r>
        <w:rPr>
          <w:color w:val="323232"/>
          <w:spacing w:val="-8"/>
        </w:rPr>
        <w:t> </w:t>
      </w:r>
      <w:r>
        <w:rPr>
          <w:color w:val="323232"/>
        </w:rPr>
        <w:t>15/1990,</w:t>
      </w:r>
      <w:r>
        <w:rPr>
          <w:color w:val="323232"/>
          <w:spacing w:val="-11"/>
        </w:rPr>
        <w:t> </w:t>
      </w:r>
      <w:r>
        <w:rPr>
          <w:color w:val="323232"/>
        </w:rPr>
        <w:t>de</w:t>
      </w:r>
      <w:r>
        <w:rPr>
          <w:color w:val="323232"/>
          <w:spacing w:val="-9"/>
        </w:rPr>
        <w:t> </w:t>
      </w:r>
      <w:r>
        <w:rPr>
          <w:color w:val="323232"/>
        </w:rPr>
        <w:t>9</w:t>
      </w:r>
      <w:r>
        <w:rPr>
          <w:color w:val="323232"/>
          <w:spacing w:val="-9"/>
        </w:rPr>
        <w:t> </w:t>
      </w:r>
      <w:r>
        <w:rPr>
          <w:color w:val="323232"/>
        </w:rPr>
        <w:t>de</w:t>
      </w:r>
      <w:r>
        <w:rPr>
          <w:color w:val="323232"/>
          <w:spacing w:val="-9"/>
        </w:rPr>
        <w:t> </w:t>
      </w:r>
      <w:r>
        <w:rPr>
          <w:color w:val="323232"/>
        </w:rPr>
        <w:t>juliol,</w:t>
      </w:r>
      <w:r>
        <w:rPr>
          <w:color w:val="323232"/>
          <w:spacing w:val="-11"/>
        </w:rPr>
        <w:t> </w:t>
      </w:r>
      <w:r>
        <w:rPr>
          <w:color w:val="323232"/>
        </w:rPr>
        <w:t>d'ordenació</w:t>
      </w:r>
      <w:r>
        <w:rPr>
          <w:color w:val="323232"/>
          <w:spacing w:val="-9"/>
        </w:rPr>
        <w:t> </w:t>
      </w:r>
      <w:r>
        <w:rPr>
          <w:color w:val="323232"/>
        </w:rPr>
        <w:t>sanitària</w:t>
      </w:r>
      <w:r>
        <w:rPr>
          <w:color w:val="323232"/>
          <w:spacing w:val="-12"/>
        </w:rPr>
        <w:t> </w:t>
      </w:r>
      <w:r>
        <w:rPr>
          <w:color w:val="323232"/>
        </w:rPr>
        <w:t>de</w:t>
      </w:r>
      <w:r>
        <w:rPr>
          <w:color w:val="323232"/>
          <w:spacing w:val="-9"/>
        </w:rPr>
        <w:t> </w:t>
      </w:r>
      <w:r>
        <w:rPr>
          <w:color w:val="323232"/>
        </w:rPr>
        <w:t>Catalunya. Llei 16/2003, de 28 de maig, de cohesió i qualitat del Sistema Nacional de Salut. Llei 39/2015, d’1 d’octubre, del procediment administratiu comú de les administracions públiques.</w:t>
      </w:r>
    </w:p>
    <w:p>
      <w:pPr>
        <w:pStyle w:val="BodyText"/>
        <w:spacing w:before="151"/>
      </w:pPr>
    </w:p>
    <w:p>
      <w:pPr>
        <w:pStyle w:val="BodyText"/>
        <w:ind w:left="142" w:right="130"/>
        <w:jc w:val="both"/>
      </w:pPr>
      <w:r>
        <w:rPr>
          <w:b/>
          <w:i w:val="0"/>
          <w:color w:val="323232"/>
        </w:rPr>
        <w:t>Destinataris:</w:t>
      </w:r>
      <w:r>
        <w:rPr>
          <w:b/>
          <w:i w:val="0"/>
          <w:color w:val="323232"/>
          <w:spacing w:val="-2"/>
        </w:rPr>
        <w:t> </w:t>
      </w:r>
      <w:r>
        <w:rPr>
          <w:color w:val="323232"/>
        </w:rPr>
        <w:t>es preveuen comunicacions de dades als departaments de la Generalitat i entitats vinculades que en depenen, d'acord amb les seves</w:t>
      </w:r>
      <w:r>
        <w:rPr>
          <w:color w:val="323232"/>
          <w:spacing w:val="-1"/>
        </w:rPr>
        <w:t> </w:t>
      </w:r>
      <w:r>
        <w:rPr>
          <w:color w:val="323232"/>
        </w:rPr>
        <w:t>competències, per a la gestió dels diferents serveis públics i a institucions i organismes de caràcter oficial i a administracions públiques. Les dades també es comunicaran als encarregats de tractament que actuïn per compte del responsable del tractament.</w:t>
      </w:r>
    </w:p>
    <w:p>
      <w:pPr>
        <w:pStyle w:val="BodyText"/>
        <w:spacing w:before="149"/>
      </w:pPr>
    </w:p>
    <w:p>
      <w:pPr>
        <w:pStyle w:val="BodyText"/>
        <w:ind w:left="142" w:right="127"/>
        <w:jc w:val="both"/>
      </w:pPr>
      <w:r>
        <w:rPr>
          <w:b/>
          <w:i w:val="0"/>
          <w:color w:val="323232"/>
        </w:rPr>
        <w:t>Drets de les persones interessades:</w:t>
      </w:r>
      <w:r>
        <w:rPr>
          <w:b/>
          <w:i w:val="0"/>
          <w:color w:val="323232"/>
          <w:spacing w:val="-2"/>
        </w:rPr>
        <w:t> </w:t>
      </w:r>
      <w:r>
        <w:rPr>
          <w:color w:val="323232"/>
        </w:rPr>
        <w:t>podeu exercir els vostres drets d’accés, rectificació, supressió, oposició</w:t>
      </w:r>
      <w:r>
        <w:rPr>
          <w:color w:val="323232"/>
          <w:spacing w:val="-2"/>
        </w:rPr>
        <w:t> </w:t>
      </w:r>
      <w:r>
        <w:rPr>
          <w:color w:val="323232"/>
        </w:rPr>
        <w:t>al</w:t>
      </w:r>
      <w:r>
        <w:rPr>
          <w:color w:val="323232"/>
          <w:spacing w:val="-1"/>
        </w:rPr>
        <w:t> </w:t>
      </w:r>
      <w:r>
        <w:rPr>
          <w:color w:val="323232"/>
        </w:rPr>
        <w:t>tractament,</w:t>
      </w:r>
      <w:r>
        <w:rPr>
          <w:color w:val="323232"/>
          <w:spacing w:val="-1"/>
        </w:rPr>
        <w:t> </w:t>
      </w:r>
      <w:r>
        <w:rPr>
          <w:color w:val="323232"/>
        </w:rPr>
        <w:t>dret</w:t>
      </w:r>
      <w:r>
        <w:rPr>
          <w:color w:val="323232"/>
          <w:spacing w:val="-3"/>
        </w:rPr>
        <w:t> </w:t>
      </w:r>
      <w:r>
        <w:rPr>
          <w:color w:val="323232"/>
        </w:rPr>
        <w:t>a</w:t>
      </w:r>
      <w:r>
        <w:rPr>
          <w:color w:val="323232"/>
          <w:spacing w:val="-2"/>
        </w:rPr>
        <w:t> </w:t>
      </w:r>
      <w:r>
        <w:rPr>
          <w:color w:val="323232"/>
        </w:rPr>
        <w:t>l’oblit,</w:t>
      </w:r>
      <w:r>
        <w:rPr>
          <w:color w:val="323232"/>
          <w:spacing w:val="-3"/>
        </w:rPr>
        <w:t> </w:t>
      </w:r>
      <w:r>
        <w:rPr>
          <w:color w:val="323232"/>
        </w:rPr>
        <w:t>dret</w:t>
      </w:r>
      <w:r>
        <w:rPr>
          <w:color w:val="323232"/>
          <w:spacing w:val="-3"/>
        </w:rPr>
        <w:t> </w:t>
      </w:r>
      <w:r>
        <w:rPr>
          <w:color w:val="323232"/>
        </w:rPr>
        <w:t>a</w:t>
      </w:r>
      <w:r>
        <w:rPr>
          <w:color w:val="323232"/>
          <w:spacing w:val="-2"/>
        </w:rPr>
        <w:t> </w:t>
      </w:r>
      <w:r>
        <w:rPr>
          <w:color w:val="323232"/>
        </w:rPr>
        <w:t>la</w:t>
      </w:r>
      <w:r>
        <w:rPr>
          <w:color w:val="323232"/>
          <w:spacing w:val="-2"/>
        </w:rPr>
        <w:t> </w:t>
      </w:r>
      <w:r>
        <w:rPr>
          <w:color w:val="323232"/>
        </w:rPr>
        <w:t>portabilitat</w:t>
      </w:r>
      <w:r>
        <w:rPr>
          <w:color w:val="323232"/>
          <w:spacing w:val="-3"/>
        </w:rPr>
        <w:t> </w:t>
      </w:r>
      <w:r>
        <w:rPr>
          <w:color w:val="323232"/>
        </w:rPr>
        <w:t>de</w:t>
      </w:r>
      <w:r>
        <w:rPr>
          <w:color w:val="323232"/>
          <w:spacing w:val="-2"/>
        </w:rPr>
        <w:t> </w:t>
      </w:r>
      <w:r>
        <w:rPr>
          <w:color w:val="323232"/>
        </w:rPr>
        <w:t>les</w:t>
      </w:r>
      <w:r>
        <w:rPr>
          <w:color w:val="323232"/>
          <w:spacing w:val="-2"/>
        </w:rPr>
        <w:t> </w:t>
      </w:r>
      <w:r>
        <w:rPr>
          <w:color w:val="323232"/>
        </w:rPr>
        <w:t>dades</w:t>
      </w:r>
      <w:r>
        <w:rPr>
          <w:color w:val="323232"/>
          <w:spacing w:val="-2"/>
        </w:rPr>
        <w:t> </w:t>
      </w:r>
      <w:r>
        <w:rPr>
          <w:color w:val="323232"/>
        </w:rPr>
        <w:t>i</w:t>
      </w:r>
      <w:r>
        <w:rPr>
          <w:color w:val="323232"/>
          <w:spacing w:val="-1"/>
        </w:rPr>
        <w:t> </w:t>
      </w:r>
      <w:r>
        <w:rPr>
          <w:color w:val="323232"/>
        </w:rPr>
        <w:t>sol·licitud</w:t>
      </w:r>
      <w:r>
        <w:rPr>
          <w:color w:val="323232"/>
          <w:spacing w:val="-2"/>
        </w:rPr>
        <w:t> </w:t>
      </w:r>
      <w:r>
        <w:rPr>
          <w:color w:val="323232"/>
        </w:rPr>
        <w:t>de</w:t>
      </w:r>
      <w:r>
        <w:rPr>
          <w:color w:val="323232"/>
          <w:spacing w:val="-2"/>
        </w:rPr>
        <w:t> </w:t>
      </w:r>
      <w:r>
        <w:rPr>
          <w:color w:val="323232"/>
        </w:rPr>
        <w:t>limitació,</w:t>
      </w:r>
      <w:r>
        <w:rPr>
          <w:color w:val="323232"/>
          <w:spacing w:val="-3"/>
        </w:rPr>
        <w:t> </w:t>
      </w:r>
      <w:r>
        <w:rPr>
          <w:color w:val="323232"/>
        </w:rPr>
        <w:t>presentant un</w:t>
      </w:r>
      <w:r>
        <w:rPr>
          <w:color w:val="323232"/>
          <w:spacing w:val="-11"/>
        </w:rPr>
        <w:t> </w:t>
      </w:r>
      <w:r>
        <w:rPr>
          <w:color w:val="323232"/>
        </w:rPr>
        <w:t>escrit</w:t>
      </w:r>
      <w:r>
        <w:rPr>
          <w:color w:val="323232"/>
          <w:spacing w:val="-12"/>
        </w:rPr>
        <w:t> </w:t>
      </w:r>
      <w:r>
        <w:rPr>
          <w:color w:val="323232"/>
        </w:rPr>
        <w:t>adreçat</w:t>
      </w:r>
      <w:r>
        <w:rPr>
          <w:color w:val="323232"/>
          <w:spacing w:val="-12"/>
        </w:rPr>
        <w:t> </w:t>
      </w:r>
      <w:r>
        <w:rPr>
          <w:color w:val="323232"/>
        </w:rPr>
        <w:t>a</w:t>
      </w:r>
      <w:r>
        <w:rPr>
          <w:color w:val="323232"/>
          <w:spacing w:val="-11"/>
        </w:rPr>
        <w:t> </w:t>
      </w:r>
      <w:r>
        <w:rPr>
          <w:color w:val="323232"/>
        </w:rPr>
        <w:t>la</w:t>
      </w:r>
      <w:r>
        <w:rPr>
          <w:color w:val="323232"/>
          <w:spacing w:val="-11"/>
        </w:rPr>
        <w:t> </w:t>
      </w:r>
      <w:r>
        <w:rPr>
          <w:color w:val="323232"/>
        </w:rPr>
        <w:t>Direcció</w:t>
      </w:r>
      <w:r>
        <w:rPr>
          <w:color w:val="323232"/>
          <w:spacing w:val="-11"/>
        </w:rPr>
        <w:t> </w:t>
      </w:r>
      <w:r>
        <w:rPr>
          <w:color w:val="323232"/>
        </w:rPr>
        <w:t>Gerència</w:t>
      </w:r>
      <w:r>
        <w:rPr>
          <w:color w:val="323232"/>
          <w:spacing w:val="-11"/>
        </w:rPr>
        <w:t> </w:t>
      </w:r>
      <w:r>
        <w:rPr>
          <w:color w:val="323232"/>
        </w:rPr>
        <w:t>(Institut</w:t>
      </w:r>
      <w:r>
        <w:rPr>
          <w:color w:val="323232"/>
          <w:spacing w:val="-12"/>
        </w:rPr>
        <w:t> </w:t>
      </w:r>
      <w:r>
        <w:rPr>
          <w:color w:val="323232"/>
        </w:rPr>
        <w:t>Català</w:t>
      </w:r>
      <w:r>
        <w:rPr>
          <w:color w:val="323232"/>
          <w:spacing w:val="-11"/>
        </w:rPr>
        <w:t> </w:t>
      </w:r>
      <w:r>
        <w:rPr>
          <w:color w:val="323232"/>
        </w:rPr>
        <w:t>de</w:t>
      </w:r>
      <w:r>
        <w:rPr>
          <w:color w:val="323232"/>
          <w:spacing w:val="-11"/>
        </w:rPr>
        <w:t> </w:t>
      </w:r>
      <w:r>
        <w:rPr>
          <w:color w:val="323232"/>
        </w:rPr>
        <w:t>la</w:t>
      </w:r>
      <w:r>
        <w:rPr>
          <w:color w:val="323232"/>
          <w:spacing w:val="-11"/>
        </w:rPr>
        <w:t> </w:t>
      </w:r>
      <w:r>
        <w:rPr>
          <w:color w:val="323232"/>
        </w:rPr>
        <w:t>Salut.</w:t>
      </w:r>
      <w:r>
        <w:rPr>
          <w:color w:val="323232"/>
          <w:spacing w:val="-12"/>
        </w:rPr>
        <w:t> </w:t>
      </w:r>
      <w:r>
        <w:rPr>
          <w:color w:val="323232"/>
        </w:rPr>
        <w:t>Gran</w:t>
      </w:r>
      <w:r>
        <w:rPr>
          <w:color w:val="323232"/>
          <w:spacing w:val="-11"/>
        </w:rPr>
        <w:t> </w:t>
      </w:r>
      <w:r>
        <w:rPr>
          <w:color w:val="323232"/>
        </w:rPr>
        <w:t>Via</w:t>
      </w:r>
      <w:r>
        <w:rPr>
          <w:color w:val="323232"/>
          <w:spacing w:val="-11"/>
        </w:rPr>
        <w:t> </w:t>
      </w:r>
      <w:r>
        <w:rPr>
          <w:color w:val="323232"/>
        </w:rPr>
        <w:t>de</w:t>
      </w:r>
      <w:r>
        <w:rPr>
          <w:color w:val="323232"/>
          <w:spacing w:val="-11"/>
        </w:rPr>
        <w:t> </w:t>
      </w:r>
      <w:r>
        <w:rPr>
          <w:color w:val="323232"/>
        </w:rPr>
        <w:t>les</w:t>
      </w:r>
      <w:r>
        <w:rPr>
          <w:color w:val="323232"/>
          <w:spacing w:val="-11"/>
        </w:rPr>
        <w:t> </w:t>
      </w:r>
      <w:r>
        <w:rPr>
          <w:color w:val="323232"/>
        </w:rPr>
        <w:t>Corts</w:t>
      </w:r>
      <w:r>
        <w:rPr>
          <w:color w:val="323232"/>
          <w:spacing w:val="-11"/>
        </w:rPr>
        <w:t> </w:t>
      </w:r>
      <w:r>
        <w:rPr>
          <w:color w:val="323232"/>
        </w:rPr>
        <w:t>Catalanes,</w:t>
      </w:r>
      <w:r>
        <w:rPr>
          <w:color w:val="323232"/>
          <w:spacing w:val="-12"/>
        </w:rPr>
        <w:t> </w:t>
      </w:r>
      <w:r>
        <w:rPr>
          <w:color w:val="323232"/>
        </w:rPr>
        <w:t>587, 08007 Barcelona) o mitjançant la petició genèrica disponible a la pàgina web de l’Institut Català de la Salut. Heu d’indicar clarament a la vostra sol·licitud quin o quins drets exerciu.</w:t>
      </w:r>
    </w:p>
    <w:p>
      <w:pPr>
        <w:pStyle w:val="BodyText"/>
        <w:spacing w:before="152"/>
      </w:pPr>
    </w:p>
    <w:p>
      <w:pPr>
        <w:spacing w:before="0"/>
        <w:ind w:left="142" w:right="129" w:hanging="1"/>
        <w:jc w:val="both"/>
        <w:rPr>
          <w:rFonts w:ascii="Arial MT" w:hAnsi="Arial MT"/>
          <w:sz w:val="22"/>
        </w:rPr>
      </w:pPr>
      <w:r>
        <w:rPr>
          <w:b/>
          <w:color w:val="323232"/>
          <w:sz w:val="21"/>
        </w:rPr>
        <w:t>Informació</w:t>
      </w:r>
      <w:r>
        <w:rPr>
          <w:b/>
          <w:color w:val="323232"/>
          <w:spacing w:val="-14"/>
          <w:sz w:val="21"/>
        </w:rPr>
        <w:t> </w:t>
      </w:r>
      <w:r>
        <w:rPr>
          <w:b/>
          <w:color w:val="323232"/>
          <w:sz w:val="21"/>
        </w:rPr>
        <w:t>addicional</w:t>
      </w:r>
      <w:r>
        <w:rPr>
          <w:i/>
          <w:color w:val="323232"/>
          <w:sz w:val="21"/>
        </w:rPr>
        <w:t>:</w:t>
      </w:r>
      <w:r>
        <w:rPr>
          <w:i/>
          <w:color w:val="323232"/>
          <w:spacing w:val="-3"/>
          <w:sz w:val="21"/>
        </w:rPr>
        <w:t> </w:t>
      </w:r>
      <w:r>
        <w:rPr>
          <w:i/>
          <w:color w:val="323232"/>
          <w:sz w:val="21"/>
        </w:rPr>
        <w:t>Si</w:t>
      </w:r>
      <w:r>
        <w:rPr>
          <w:i/>
          <w:color w:val="323232"/>
          <w:spacing w:val="-13"/>
          <w:sz w:val="21"/>
        </w:rPr>
        <w:t> </w:t>
      </w:r>
      <w:r>
        <w:rPr>
          <w:i/>
          <w:color w:val="323232"/>
          <w:sz w:val="21"/>
        </w:rPr>
        <w:t>voleu</w:t>
      </w:r>
      <w:r>
        <w:rPr>
          <w:i/>
          <w:color w:val="323232"/>
          <w:spacing w:val="-14"/>
          <w:sz w:val="21"/>
        </w:rPr>
        <w:t> </w:t>
      </w:r>
      <w:r>
        <w:rPr>
          <w:i/>
          <w:color w:val="323232"/>
          <w:sz w:val="21"/>
        </w:rPr>
        <w:t>ampliar</w:t>
      </w:r>
      <w:r>
        <w:rPr>
          <w:i/>
          <w:color w:val="323232"/>
          <w:spacing w:val="-15"/>
          <w:sz w:val="21"/>
        </w:rPr>
        <w:t> </w:t>
      </w:r>
      <w:r>
        <w:rPr>
          <w:i/>
          <w:color w:val="323232"/>
          <w:sz w:val="21"/>
        </w:rPr>
        <w:t>aquesta</w:t>
      </w:r>
      <w:r>
        <w:rPr>
          <w:i/>
          <w:color w:val="323232"/>
          <w:spacing w:val="-14"/>
          <w:sz w:val="21"/>
        </w:rPr>
        <w:t> </w:t>
      </w:r>
      <w:r>
        <w:rPr>
          <w:i/>
          <w:color w:val="323232"/>
          <w:sz w:val="21"/>
        </w:rPr>
        <w:t>informació</w:t>
      </w:r>
      <w:r>
        <w:rPr>
          <w:i/>
          <w:color w:val="323232"/>
          <w:spacing w:val="-14"/>
          <w:sz w:val="21"/>
        </w:rPr>
        <w:t> </w:t>
      </w:r>
      <w:r>
        <w:rPr>
          <w:i/>
          <w:color w:val="323232"/>
          <w:sz w:val="21"/>
        </w:rPr>
        <w:t>podeu</w:t>
      </w:r>
      <w:r>
        <w:rPr>
          <w:i/>
          <w:color w:val="323232"/>
          <w:spacing w:val="-14"/>
          <w:sz w:val="21"/>
        </w:rPr>
        <w:t> </w:t>
      </w:r>
      <w:r>
        <w:rPr>
          <w:i/>
          <w:color w:val="323232"/>
          <w:sz w:val="21"/>
        </w:rPr>
        <w:t>consultar</w:t>
      </w:r>
      <w:r>
        <w:rPr>
          <w:i/>
          <w:color w:val="323232"/>
          <w:spacing w:val="-15"/>
          <w:sz w:val="21"/>
        </w:rPr>
        <w:t> </w:t>
      </w:r>
      <w:r>
        <w:rPr>
          <w:i/>
          <w:color w:val="323232"/>
          <w:sz w:val="21"/>
        </w:rPr>
        <w:t>la</w:t>
      </w:r>
      <w:r>
        <w:rPr>
          <w:i/>
          <w:color w:val="323232"/>
          <w:spacing w:val="-14"/>
          <w:sz w:val="21"/>
        </w:rPr>
        <w:t> </w:t>
      </w:r>
      <w:r>
        <w:rPr>
          <w:i/>
          <w:color w:val="323232"/>
          <w:sz w:val="21"/>
        </w:rPr>
        <w:t>informació</w:t>
      </w:r>
      <w:r>
        <w:rPr>
          <w:i/>
          <w:color w:val="323232"/>
          <w:spacing w:val="-14"/>
          <w:sz w:val="21"/>
        </w:rPr>
        <w:t> </w:t>
      </w:r>
      <w:r>
        <w:rPr>
          <w:i/>
          <w:color w:val="323232"/>
          <w:sz w:val="21"/>
        </w:rPr>
        <w:t>addicional</w:t>
      </w:r>
      <w:r>
        <w:rPr>
          <w:i/>
          <w:color w:val="323232"/>
          <w:spacing w:val="-13"/>
          <w:sz w:val="21"/>
        </w:rPr>
        <w:t> </w:t>
      </w:r>
      <w:r>
        <w:rPr>
          <w:i/>
          <w:color w:val="323232"/>
          <w:sz w:val="21"/>
        </w:rPr>
        <w:t>del tractament consultant</w:t>
      </w:r>
      <w:r>
        <w:rPr>
          <w:i/>
          <w:color w:val="323232"/>
          <w:spacing w:val="40"/>
          <w:sz w:val="21"/>
        </w:rPr>
        <w:t> </w:t>
      </w:r>
      <w:r>
        <w:rPr>
          <w:rFonts w:ascii="Arial MT" w:hAnsi="Arial MT"/>
          <w:color w:val="0000FF"/>
          <w:sz w:val="22"/>
          <w:u w:val="single" w:color="0000FF"/>
        </w:rPr>
        <w:t>Registre d'activitats de tractament. Institut Català de la Salut (gencat.cat)</w:t>
      </w:r>
    </w:p>
    <w:sectPr>
      <w:footerReference w:type="default" r:id="rId5"/>
      <w:type w:val="continuous"/>
      <w:pgSz w:w="11900" w:h="16840"/>
      <w:pgMar w:header="0" w:footer="1078" w:top="600" w:bottom="1260" w:left="1559" w:right="425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i w:val="0"/>
        <w:sz w:val="20"/>
      </w:rPr>
    </w:pPr>
    <w:r>
      <w:rPr>
        <w:i w:val="0"/>
        <w:sz w:val="20"/>
      </w:rPr>
      <w:drawing>
        <wp:anchor distT="0" distB="0" distL="0" distR="0" allowOverlap="1" layoutInCell="1" locked="0" behindDoc="1" simplePos="0" relativeHeight="487558144">
          <wp:simplePos x="0" y="0"/>
          <wp:positionH relativeFrom="page">
            <wp:posOffset>1080516</wp:posOffset>
          </wp:positionH>
          <wp:positionV relativeFrom="page">
            <wp:posOffset>9881612</wp:posOffset>
          </wp:positionV>
          <wp:extent cx="1359408" cy="361188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59408" cy="3611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ca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i/>
      <w:iCs/>
      <w:sz w:val="21"/>
      <w:szCs w:val="21"/>
      <w:lang w:val="ca-ES" w:eastAsia="en-US" w:bidi="ar-SA"/>
    </w:rPr>
  </w:style>
  <w:style w:styleId="Title" w:type="paragraph">
    <w:name w:val="Title"/>
    <w:basedOn w:val="Normal"/>
    <w:uiPriority w:val="1"/>
    <w:qFormat/>
    <w:pPr>
      <w:ind w:left="28" w:right="26"/>
    </w:pPr>
    <w:rPr>
      <w:rFonts w:ascii="Arial" w:hAnsi="Arial" w:eastAsia="Arial" w:cs="Arial"/>
      <w:b/>
      <w:bCs/>
      <w:sz w:val="22"/>
      <w:szCs w:val="22"/>
      <w:lang w:val="ca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a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a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2.jpeg"/><Relationship Id="rId7" Type="http://schemas.openxmlformats.org/officeDocument/2006/relationships/image" Target="media/image3.jpe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41575935P</dc:creator>
  <dc:title>ANNEX 3 - INFORMACIÓ BÀSICA LOPDGDD</dc:title>
  <dcterms:created xsi:type="dcterms:W3CDTF">2025-11-10T07:47:45Z</dcterms:created>
  <dcterms:modified xsi:type="dcterms:W3CDTF">2025-11-10T07:47:45Z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2025-06-19T00:00:00Z</vt:filetime>
  </property>
  <property fmtid="{D5CDD505-2E9C-101B-9397-08002B2CF9AE}" pid="3" name="Creator">
    <vt:lpwstr>PDFCreator Free 4.4.0</vt:lpwstr>
  </property>
  <property fmtid="{D5CDD505-2E9C-101B-9397-08002B2CF9AE}" pid="4" name="LastSaved">
    <vt:filetime>2025-11-10T00:00:00Z</vt:filetime>
  </property>
  <property fmtid="{D5CDD505-2E9C-101B-9397-08002B2CF9AE}" pid="5" name="Producer">
    <vt:lpwstr>GPL Ghostscript 9.52</vt:lpwstr>
  </property>
</Properties>
</file>